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11" w:rsidRDefault="00D67B11" w:rsidP="00D67B11">
      <w:pPr>
        <w:widowControl w:val="0"/>
        <w:spacing w:after="0" w:line="240" w:lineRule="auto"/>
        <w:ind w:firstLine="567"/>
        <w:jc w:val="right"/>
        <w:rPr>
          <w:rFonts w:ascii="Calibri" w:eastAsia="Arial" w:hAnsi="Calibri"/>
          <w:b/>
          <w:color w:val="000000"/>
          <w:sz w:val="22"/>
          <w:szCs w:val="22"/>
          <w:lang w:val="uk-UA" w:eastAsia="ru-RU"/>
        </w:rPr>
      </w:pPr>
      <w:r>
        <w:rPr>
          <w:rFonts w:ascii="Calibri" w:eastAsia="Arial" w:hAnsi="Calibri"/>
          <w:b/>
          <w:color w:val="000000"/>
          <w:sz w:val="22"/>
          <w:szCs w:val="22"/>
          <w:lang w:val="uk-UA" w:eastAsia="ru-RU"/>
        </w:rPr>
        <w:t xml:space="preserve">Додаток № 1 </w:t>
      </w:r>
    </w:p>
    <w:p w:rsidR="00D67B11" w:rsidRDefault="00D67B11" w:rsidP="00D67B11">
      <w:pPr>
        <w:widowControl w:val="0"/>
        <w:spacing w:after="0" w:line="240" w:lineRule="auto"/>
        <w:ind w:firstLine="567"/>
        <w:jc w:val="right"/>
        <w:rPr>
          <w:rFonts w:ascii="Calibri" w:eastAsia="Arial" w:hAnsi="Calibri"/>
          <w:b/>
          <w:color w:val="000000"/>
          <w:sz w:val="22"/>
          <w:szCs w:val="22"/>
          <w:lang w:val="uk-UA" w:eastAsia="ru-RU"/>
        </w:rPr>
      </w:pPr>
      <w:r>
        <w:rPr>
          <w:rFonts w:ascii="Calibri" w:eastAsia="Arial" w:hAnsi="Calibri"/>
          <w:b/>
          <w:color w:val="000000"/>
          <w:sz w:val="22"/>
          <w:szCs w:val="22"/>
          <w:lang w:val="uk-UA" w:eastAsia="ru-RU"/>
        </w:rPr>
        <w:t xml:space="preserve">до запиту цінової пропозиції </w:t>
      </w:r>
    </w:p>
    <w:p w:rsidR="00004066" w:rsidRPr="00004066" w:rsidRDefault="00004066" w:rsidP="00D67B11">
      <w:pPr>
        <w:widowControl w:val="0"/>
        <w:spacing w:after="0" w:line="240" w:lineRule="auto"/>
        <w:ind w:firstLine="567"/>
        <w:jc w:val="right"/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 w:rsidRPr="00004066">
        <w:rPr>
          <w:rFonts w:ascii="Calibri" w:hAnsi="Calibri" w:cs="Calibri"/>
          <w:b/>
          <w:sz w:val="22"/>
          <w:szCs w:val="22"/>
          <w:lang w:val="uk-UA"/>
        </w:rPr>
        <w:t>проєкту «Прихисток для найбільш</w:t>
      </w:r>
    </w:p>
    <w:p w:rsidR="00D67B11" w:rsidRPr="00004066" w:rsidRDefault="00004066" w:rsidP="00D67B11">
      <w:pPr>
        <w:widowControl w:val="0"/>
        <w:spacing w:after="0" w:line="240" w:lineRule="auto"/>
        <w:ind w:firstLine="567"/>
        <w:jc w:val="right"/>
        <w:rPr>
          <w:rFonts w:ascii="Calibri" w:eastAsia="Arial" w:hAnsi="Calibri"/>
          <w:b/>
          <w:color w:val="000000"/>
          <w:sz w:val="22"/>
          <w:szCs w:val="22"/>
          <w:lang w:val="uk-UA" w:eastAsia="ru-RU"/>
        </w:rPr>
      </w:pPr>
      <w:r w:rsidRPr="00004066">
        <w:rPr>
          <w:rFonts w:ascii="Calibri" w:hAnsi="Calibri" w:cs="Calibri"/>
          <w:b/>
          <w:sz w:val="22"/>
          <w:szCs w:val="22"/>
          <w:lang w:val="uk-UA"/>
        </w:rPr>
        <w:t xml:space="preserve"> уразливих осіб похилого віку</w:t>
      </w:r>
      <w:r>
        <w:rPr>
          <w:rFonts w:ascii="Calibri" w:hAnsi="Calibri" w:cs="Calibri"/>
          <w:b/>
          <w:sz w:val="22"/>
          <w:szCs w:val="22"/>
          <w:lang w:val="uk-UA"/>
        </w:rPr>
        <w:t>»</w:t>
      </w:r>
    </w:p>
    <w:p w:rsidR="00D67B11" w:rsidRDefault="00D67B11" w:rsidP="00D67B11">
      <w:pPr>
        <w:spacing w:after="0" w:line="240" w:lineRule="auto"/>
        <w:jc w:val="center"/>
        <w:rPr>
          <w:rFonts w:ascii="Calibri" w:eastAsia="Arial" w:hAnsi="Calibri"/>
          <w:b/>
          <w:color w:val="000000"/>
          <w:sz w:val="22"/>
          <w:szCs w:val="22"/>
          <w:lang w:val="ru-RU" w:eastAsia="ru-RU"/>
        </w:rPr>
      </w:pPr>
      <w:r>
        <w:rPr>
          <w:rFonts w:ascii="Calibri" w:eastAsia="Arial" w:hAnsi="Calibri"/>
          <w:b/>
          <w:color w:val="000000"/>
          <w:sz w:val="22"/>
          <w:szCs w:val="22"/>
          <w:lang w:val="ru-RU" w:eastAsia="ru-RU"/>
        </w:rPr>
        <w:t xml:space="preserve">ЦІНОВА ПРОПОЗИЦІЯ </w:t>
      </w:r>
    </w:p>
    <w:p w:rsidR="00D67B11" w:rsidRDefault="00D67B11" w:rsidP="00D67B11">
      <w:pPr>
        <w:spacing w:after="0" w:line="240" w:lineRule="auto"/>
        <w:jc w:val="center"/>
        <w:rPr>
          <w:rFonts w:ascii="Calibri" w:eastAsia="Arial" w:hAnsi="Calibri"/>
          <w:b/>
          <w:color w:val="000000"/>
          <w:sz w:val="22"/>
          <w:szCs w:val="22"/>
          <w:lang w:val="uk-UA" w:eastAsia="ru-RU"/>
        </w:rPr>
      </w:pPr>
    </w:p>
    <w:p w:rsidR="00D67B11" w:rsidRDefault="00D67B11" w:rsidP="00D67B11">
      <w:pPr>
        <w:spacing w:after="0" w:line="240" w:lineRule="auto"/>
        <w:jc w:val="both"/>
        <w:rPr>
          <w:rFonts w:ascii="Calibri" w:eastAsia="Arial" w:hAnsi="Calibri"/>
          <w:color w:val="000000"/>
          <w:sz w:val="22"/>
          <w:szCs w:val="22"/>
          <w:lang w:val="ru-RU" w:eastAsia="ru-RU"/>
        </w:rPr>
      </w:pPr>
      <w:r>
        <w:rPr>
          <w:rFonts w:ascii="Calibri" w:eastAsia="Arial" w:hAnsi="Calibri"/>
          <w:color w:val="000000"/>
          <w:sz w:val="22"/>
          <w:szCs w:val="22"/>
          <w:lang w:val="ru-RU" w:eastAsia="ru-RU"/>
        </w:rPr>
        <w:t>Уважно</w:t>
      </w:r>
      <w:r>
        <w:rPr>
          <w:rFonts w:ascii="Calibri" w:eastAsia="Arial" w:hAnsi="Calibri"/>
          <w:color w:val="000000"/>
          <w:sz w:val="22"/>
          <w:szCs w:val="22"/>
          <w:lang w:val="uk-UA" w:eastAsia="ru-RU"/>
        </w:rPr>
        <w:t xml:space="preserve"> </w:t>
      </w:r>
      <w:r>
        <w:rPr>
          <w:rFonts w:ascii="Calibri" w:eastAsia="Arial" w:hAnsi="Calibri"/>
          <w:color w:val="000000"/>
          <w:sz w:val="22"/>
          <w:szCs w:val="22"/>
          <w:lang w:val="ru-RU" w:eastAsia="ru-RU"/>
        </w:rPr>
        <w:t>вивчивши умови запиту цінової пропозиції, цим</w:t>
      </w:r>
      <w:r>
        <w:rPr>
          <w:rFonts w:ascii="Calibri" w:eastAsia="Arial" w:hAnsi="Calibri"/>
          <w:color w:val="000000"/>
          <w:sz w:val="22"/>
          <w:szCs w:val="22"/>
          <w:lang w:val="uk-UA" w:eastAsia="ru-RU"/>
        </w:rPr>
        <w:t xml:space="preserve"> </w:t>
      </w:r>
      <w:r>
        <w:rPr>
          <w:rFonts w:ascii="Calibri" w:eastAsia="Arial" w:hAnsi="Calibri"/>
          <w:color w:val="000000"/>
          <w:sz w:val="22"/>
          <w:szCs w:val="22"/>
          <w:lang w:val="ru-RU" w:eastAsia="ru-RU"/>
        </w:rPr>
        <w:t>подаємо на участь у торгах свою цінову</w:t>
      </w:r>
      <w:r>
        <w:rPr>
          <w:rFonts w:ascii="Calibri" w:eastAsia="Arial" w:hAnsi="Calibri"/>
          <w:color w:val="000000"/>
          <w:sz w:val="22"/>
          <w:szCs w:val="22"/>
          <w:lang w:val="uk-UA" w:eastAsia="ru-RU"/>
        </w:rPr>
        <w:t xml:space="preserve"> </w:t>
      </w:r>
      <w:r>
        <w:rPr>
          <w:rFonts w:ascii="Calibri" w:eastAsia="Arial" w:hAnsi="Calibri"/>
          <w:color w:val="000000"/>
          <w:sz w:val="22"/>
          <w:szCs w:val="22"/>
          <w:lang w:val="ru-RU" w:eastAsia="ru-RU"/>
        </w:rPr>
        <w:t>пропозицію:</w:t>
      </w:r>
    </w:p>
    <w:p w:rsidR="00D67B11" w:rsidRDefault="00D67B11" w:rsidP="00D67B11">
      <w:pPr>
        <w:spacing w:after="0" w:line="240" w:lineRule="auto"/>
        <w:jc w:val="both"/>
        <w:rPr>
          <w:rFonts w:ascii="Calibri" w:eastAsia="Arial" w:hAnsi="Calibri"/>
          <w:color w:val="000000"/>
          <w:sz w:val="22"/>
          <w:szCs w:val="22"/>
          <w:lang w:val="ru-RU" w:eastAsia="ru-RU"/>
        </w:rPr>
      </w:pPr>
    </w:p>
    <w:p w:rsidR="00D67B11" w:rsidRDefault="00D67B11" w:rsidP="00D67B11">
      <w:pPr>
        <w:spacing w:after="0" w:line="240" w:lineRule="auto"/>
        <w:jc w:val="both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  <w:r>
        <w:rPr>
          <w:rFonts w:ascii="Calibri" w:eastAsia="Arial" w:hAnsi="Calibri"/>
          <w:color w:val="000000"/>
          <w:sz w:val="22"/>
          <w:szCs w:val="22"/>
          <w:lang w:val="ru-RU" w:eastAsia="ru-RU"/>
        </w:rPr>
        <w:t xml:space="preserve">1. Повне найменування Учасника </w:t>
      </w:r>
    </w:p>
    <w:p w:rsidR="00D67B11" w:rsidRPr="00D67B11" w:rsidRDefault="00D67B11" w:rsidP="00D67B11">
      <w:pPr>
        <w:spacing w:after="0" w:line="240" w:lineRule="auto"/>
        <w:jc w:val="both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  <w:r w:rsidRPr="00D67B11">
        <w:rPr>
          <w:rFonts w:ascii="Calibri" w:eastAsia="Arial" w:hAnsi="Calibri"/>
          <w:color w:val="000000"/>
          <w:sz w:val="22"/>
          <w:szCs w:val="22"/>
          <w:lang w:val="uk-UA" w:eastAsia="ru-RU"/>
        </w:rPr>
        <w:t xml:space="preserve">2. </w:t>
      </w:r>
      <w:r>
        <w:rPr>
          <w:rFonts w:ascii="Calibri" w:eastAsia="Arial" w:hAnsi="Calibri"/>
          <w:color w:val="000000"/>
          <w:sz w:val="22"/>
          <w:szCs w:val="22"/>
          <w:lang w:val="uk-UA" w:eastAsia="ru-RU"/>
        </w:rPr>
        <w:t>Фізичне місцезнаходження</w:t>
      </w:r>
      <w:r w:rsidRPr="00D67B11">
        <w:rPr>
          <w:rFonts w:ascii="Calibri" w:eastAsia="Arial" w:hAnsi="Calibri"/>
          <w:color w:val="000000"/>
          <w:sz w:val="22"/>
          <w:szCs w:val="22"/>
          <w:lang w:val="uk-UA" w:eastAsia="ru-RU"/>
        </w:rPr>
        <w:t xml:space="preserve"> </w:t>
      </w:r>
    </w:p>
    <w:p w:rsidR="00D67B11" w:rsidRPr="00D67B11" w:rsidRDefault="00D67B11" w:rsidP="00D67B11">
      <w:pPr>
        <w:spacing w:after="0" w:line="240" w:lineRule="auto"/>
        <w:jc w:val="both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  <w:r w:rsidRPr="00D67B11">
        <w:rPr>
          <w:rFonts w:ascii="Calibri" w:eastAsia="Arial" w:hAnsi="Calibri"/>
          <w:color w:val="000000"/>
          <w:sz w:val="22"/>
          <w:szCs w:val="22"/>
          <w:lang w:val="uk-UA" w:eastAsia="ru-RU"/>
        </w:rPr>
        <w:t xml:space="preserve">3. Керівництво (прізвище, ім’я по батькові) </w:t>
      </w:r>
    </w:p>
    <w:p w:rsidR="00D67B11" w:rsidRDefault="00D67B11" w:rsidP="00D67B11">
      <w:pPr>
        <w:spacing w:after="0" w:line="240" w:lineRule="auto"/>
        <w:jc w:val="both"/>
        <w:rPr>
          <w:rFonts w:ascii="Calibri" w:eastAsia="Arial" w:hAnsi="Calibri"/>
          <w:color w:val="000000"/>
          <w:sz w:val="22"/>
          <w:szCs w:val="22"/>
          <w:lang w:val="ru-RU" w:eastAsia="ru-RU"/>
        </w:rPr>
      </w:pPr>
      <w:r>
        <w:rPr>
          <w:rFonts w:ascii="Calibri" w:eastAsia="Arial" w:hAnsi="Calibri"/>
          <w:color w:val="000000"/>
          <w:sz w:val="22"/>
          <w:szCs w:val="22"/>
          <w:lang w:val="ru-RU" w:eastAsia="ru-RU"/>
        </w:rPr>
        <w:t xml:space="preserve">4. Код ЄДРПОУ </w:t>
      </w:r>
    </w:p>
    <w:p w:rsidR="00D67B11" w:rsidRDefault="00D67B11" w:rsidP="00D67B11">
      <w:pPr>
        <w:spacing w:after="0" w:line="240" w:lineRule="auto"/>
        <w:rPr>
          <w:rFonts w:ascii="Calibri" w:eastAsia="Arial" w:hAnsi="Calibri"/>
          <w:color w:val="000000"/>
          <w:sz w:val="18"/>
          <w:szCs w:val="18"/>
          <w:lang w:val="ru-RU" w:eastAsia="ru-RU"/>
        </w:rPr>
      </w:pPr>
      <w:r>
        <w:rPr>
          <w:rFonts w:ascii="Calibri" w:eastAsia="Arial" w:hAnsi="Calibri"/>
          <w:color w:val="000000"/>
          <w:sz w:val="22"/>
          <w:szCs w:val="22"/>
          <w:lang w:val="ru-RU" w:eastAsia="ru-RU"/>
        </w:rPr>
        <w:t xml:space="preserve">5. Статус платника податків </w:t>
      </w:r>
      <w:r>
        <w:rPr>
          <w:rFonts w:ascii="Calibri" w:eastAsia="Arial" w:hAnsi="Calibri"/>
          <w:color w:val="000000"/>
          <w:sz w:val="22"/>
          <w:szCs w:val="22"/>
          <w:u w:val="single"/>
          <w:lang w:val="ru-RU" w:eastAsia="ru-RU"/>
        </w:rPr>
        <w:t xml:space="preserve">: </w:t>
      </w:r>
      <w:r>
        <w:rPr>
          <w:rFonts w:ascii="Calibri" w:eastAsia="Arial" w:hAnsi="Calibri"/>
          <w:i/>
          <w:color w:val="000000"/>
          <w:sz w:val="22"/>
          <w:szCs w:val="22"/>
          <w:u w:val="single"/>
          <w:lang w:val="ru-RU" w:eastAsia="ru-RU"/>
        </w:rPr>
        <w:t>платник</w:t>
      </w:r>
      <w:r>
        <w:rPr>
          <w:rFonts w:ascii="Calibri" w:eastAsia="Arial" w:hAnsi="Calibri"/>
          <w:i/>
          <w:color w:val="000000"/>
          <w:sz w:val="22"/>
          <w:szCs w:val="22"/>
          <w:lang w:val="ru-RU" w:eastAsia="ru-RU"/>
        </w:rPr>
        <w:t xml:space="preserve">   чи    неплатник ПДВ</w:t>
      </w:r>
      <w:r>
        <w:rPr>
          <w:rFonts w:ascii="Calibri" w:eastAsia="Arial" w:hAnsi="Calibri"/>
          <w:color w:val="000000"/>
          <w:sz w:val="22"/>
          <w:szCs w:val="22"/>
          <w:lang w:val="ru-RU" w:eastAsia="ru-RU"/>
        </w:rPr>
        <w:t xml:space="preserve">  </w:t>
      </w:r>
      <w:r>
        <w:rPr>
          <w:rFonts w:ascii="Calibri" w:eastAsia="Arial" w:hAnsi="Calibri"/>
          <w:color w:val="000000"/>
          <w:sz w:val="18"/>
          <w:szCs w:val="18"/>
          <w:lang w:val="ru-RU" w:eastAsia="ru-RU"/>
        </w:rPr>
        <w:t xml:space="preserve">(обрати статус – підкреслить свій варіант). </w:t>
      </w:r>
    </w:p>
    <w:p w:rsidR="00D67B11" w:rsidRDefault="00D67B11" w:rsidP="00D67B11">
      <w:pPr>
        <w:spacing w:after="0" w:line="240" w:lineRule="auto"/>
        <w:jc w:val="both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  <w:r>
        <w:rPr>
          <w:rFonts w:ascii="Calibri" w:eastAsia="Arial" w:hAnsi="Calibri"/>
          <w:color w:val="000000"/>
          <w:sz w:val="22"/>
          <w:szCs w:val="22"/>
          <w:lang w:val="uk-UA" w:eastAsia="ru-RU"/>
        </w:rPr>
        <w:t>6. Цінова пропозиція: заповнить таблицю :</w:t>
      </w:r>
    </w:p>
    <w:p w:rsidR="00D67B11" w:rsidRDefault="00D67B11" w:rsidP="00D67B11">
      <w:pPr>
        <w:spacing w:after="0" w:line="240" w:lineRule="auto"/>
        <w:jc w:val="both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tbl>
      <w:tblPr>
        <w:tblW w:w="15545" w:type="dxa"/>
        <w:tblInd w:w="-587" w:type="dxa"/>
        <w:tblLayout w:type="fixed"/>
        <w:tblLook w:val="04A0" w:firstRow="1" w:lastRow="0" w:firstColumn="1" w:lastColumn="0" w:noHBand="0" w:noVBand="1"/>
      </w:tblPr>
      <w:tblGrid>
        <w:gridCol w:w="2977"/>
        <w:gridCol w:w="8505"/>
        <w:gridCol w:w="803"/>
        <w:gridCol w:w="1134"/>
        <w:gridCol w:w="2126"/>
      </w:tblGrid>
      <w:tr w:rsidR="00D67B11" w:rsidTr="00E16363">
        <w:trPr>
          <w:trHeight w:val="488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67B11" w:rsidRDefault="00D67B11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ru-RU" w:eastAsia="ru-RU"/>
              </w:rPr>
              <w:t>Найменування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67B11" w:rsidRDefault="00D67B11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ru-RU" w:eastAsia="ru-RU"/>
              </w:rPr>
              <w:t>Специфікація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67B11" w:rsidRDefault="00D67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ru-RU" w:eastAsia="ru-RU"/>
              </w:rPr>
              <w:t>Од.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67B11" w:rsidRDefault="00D67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ru-RU" w:eastAsia="ru-RU"/>
              </w:rPr>
              <w:t>Кількість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D5073" w:rsidRDefault="00BD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ru-RU" w:eastAsia="ru-RU"/>
              </w:rPr>
              <w:t xml:space="preserve">Ціна </w:t>
            </w:r>
          </w:p>
          <w:p w:rsidR="00D67B11" w:rsidRDefault="00D67B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val="ru-RU" w:eastAsia="ru-RU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ru-RU" w:eastAsia="ru-RU"/>
              </w:rPr>
              <w:t>без ПДВ</w:t>
            </w:r>
          </w:p>
        </w:tc>
      </w:tr>
      <w:tr w:rsidR="00386A4C" w:rsidTr="00E16363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4C" w:rsidRPr="00821A60" w:rsidRDefault="00386A4C" w:rsidP="00386A4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uk-UA" w:eastAsia="ru-RU"/>
              </w:rPr>
            </w:pPr>
            <w:r w:rsidRPr="00821A60">
              <w:rPr>
                <w:rFonts w:asciiTheme="majorHAnsi" w:eastAsia="Times New Roman" w:hAnsiTheme="majorHAnsi" w:cstheme="majorHAnsi"/>
                <w:sz w:val="20"/>
                <w:szCs w:val="20"/>
                <w:lang w:val="uk-UA" w:eastAsia="ru-RU"/>
              </w:rPr>
              <w:t>Демонтажні роботи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4C" w:rsidRPr="00821A60" w:rsidRDefault="00386A4C" w:rsidP="00386A4C">
            <w:pPr>
              <w:pStyle w:val="ab"/>
              <w:rPr>
                <w:rFonts w:asciiTheme="majorHAnsi" w:hAnsiTheme="majorHAnsi" w:cstheme="majorHAnsi"/>
                <w:sz w:val="20"/>
                <w:szCs w:val="20"/>
              </w:rPr>
            </w:pPr>
            <w:r w:rsidRPr="00821A60">
              <w:rPr>
                <w:rStyle w:val="2"/>
                <w:rFonts w:asciiTheme="majorHAnsi" w:eastAsia="DejaVu Sans" w:hAnsiTheme="majorHAnsi" w:cstheme="majorHAnsi"/>
                <w:sz w:val="20"/>
                <w:szCs w:val="20"/>
              </w:rPr>
              <w:t>Розбирання кам'яної кладки простих стін із цегли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386A4C" w:rsidRPr="00821A60" w:rsidRDefault="003E6C70" w:rsidP="00386A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</w:pPr>
            <w:r w:rsidRPr="00821A60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A4C" w:rsidRPr="00821A60" w:rsidRDefault="003E6C70" w:rsidP="00386A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</w:pPr>
            <w:r w:rsidRPr="00821A60"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  <w:t>0,9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A4C" w:rsidRDefault="00386A4C" w:rsidP="00386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386A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4C" w:rsidRPr="00821A60" w:rsidRDefault="00386A4C" w:rsidP="00386A4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A4C" w:rsidRPr="00821A60" w:rsidRDefault="00386A4C" w:rsidP="00386A4C">
            <w:pPr>
              <w:pStyle w:val="ab"/>
              <w:rPr>
                <w:rFonts w:asciiTheme="majorHAnsi" w:hAnsiTheme="majorHAnsi" w:cstheme="majorHAnsi"/>
                <w:sz w:val="20"/>
                <w:szCs w:val="20"/>
              </w:rPr>
            </w:pPr>
            <w:r w:rsidRPr="00821A60">
              <w:rPr>
                <w:rStyle w:val="2"/>
                <w:rFonts w:asciiTheme="majorHAnsi" w:eastAsia="DejaVu Sans" w:hAnsiTheme="majorHAnsi" w:cstheme="majorHAnsi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A4C" w:rsidRPr="00821A60" w:rsidRDefault="00F37F15" w:rsidP="00386A4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821A60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A4C" w:rsidRPr="00821A60" w:rsidRDefault="003E6C70" w:rsidP="003E6C7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uk-UA" w:eastAsia="ru-RU"/>
              </w:rPr>
            </w:pPr>
            <w:r w:rsidRPr="00821A60">
              <w:rPr>
                <w:rFonts w:asciiTheme="majorHAnsi" w:eastAsia="Times New Roman" w:hAnsiTheme="majorHAnsi" w:cstheme="majorHAnsi"/>
                <w:sz w:val="20"/>
                <w:szCs w:val="20"/>
                <w:lang w:val="uk-UA" w:eastAsia="ru-RU"/>
              </w:rPr>
              <w:t xml:space="preserve">       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A4C" w:rsidRPr="00D67B11" w:rsidRDefault="00386A4C" w:rsidP="00386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86A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4C" w:rsidRPr="00821A60" w:rsidRDefault="00386A4C" w:rsidP="00386A4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A4C" w:rsidRPr="00821A60" w:rsidRDefault="00BD5073" w:rsidP="00386A4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821A60">
              <w:rPr>
                <w:rStyle w:val="2"/>
                <w:rFonts w:asciiTheme="majorHAnsi" w:eastAsia="DejaVu Sans" w:hAnsiTheme="majorHAnsi" w:cstheme="majorHAnsi"/>
                <w:sz w:val="20"/>
                <w:szCs w:val="20"/>
              </w:rPr>
              <w:t>Збивання плитки із стін, стяжки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A4C" w:rsidRPr="00821A60" w:rsidRDefault="00F37F15" w:rsidP="00386A4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1A60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A4C" w:rsidRPr="00821A60" w:rsidRDefault="003E6C70" w:rsidP="00386A4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821A60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A4C" w:rsidRDefault="00386A4C" w:rsidP="00386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386A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4C" w:rsidRPr="00821A60" w:rsidRDefault="00386A4C" w:rsidP="00386A4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A4C" w:rsidRPr="00821A60" w:rsidRDefault="00BD5073" w:rsidP="00386A4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821A60">
              <w:rPr>
                <w:rStyle w:val="2"/>
                <w:rFonts w:asciiTheme="majorHAnsi" w:eastAsia="DejaVu Sans" w:hAnsiTheme="majorHAnsi" w:cstheme="majorHAnsi"/>
                <w:sz w:val="20"/>
                <w:szCs w:val="20"/>
              </w:rPr>
              <w:t>Демонтаж дверних коробок в кам'яних стінах з відбиванням штукатурки в укосах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A4C" w:rsidRPr="00821A60" w:rsidRDefault="00F37F15" w:rsidP="00386A4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821A60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A4C" w:rsidRPr="00821A60" w:rsidRDefault="00F37F15" w:rsidP="00386A4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821A60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A4C" w:rsidRDefault="00386A4C" w:rsidP="00386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386A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4C" w:rsidRPr="00821A60" w:rsidRDefault="00386A4C" w:rsidP="00386A4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A4C" w:rsidRPr="00821A60" w:rsidRDefault="00BD5073" w:rsidP="00386A4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821A60">
              <w:rPr>
                <w:rStyle w:val="2"/>
                <w:rFonts w:asciiTheme="majorHAnsi" w:eastAsia="DejaVu Sans" w:hAnsiTheme="majorHAnsi" w:cstheme="majorHAnsi"/>
                <w:sz w:val="20"/>
                <w:szCs w:val="20"/>
              </w:rPr>
              <w:t>Збільшення дверних пройомів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A4C" w:rsidRPr="00821A60" w:rsidRDefault="003E6C70" w:rsidP="00386A4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21A60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A4C" w:rsidRPr="00821A60" w:rsidRDefault="00E16363" w:rsidP="00386A4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2</w:t>
            </w:r>
            <w:r w:rsidR="00F37F15" w:rsidRPr="00821A60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A4C" w:rsidRDefault="00386A4C" w:rsidP="00386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386A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4C" w:rsidRPr="00821A60" w:rsidRDefault="00386A4C" w:rsidP="00386A4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A4C" w:rsidRPr="00821A60" w:rsidRDefault="00BD5073" w:rsidP="00386A4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  <w:r w:rsidRPr="00821A60">
              <w:rPr>
                <w:rStyle w:val="2"/>
                <w:rFonts w:asciiTheme="majorHAnsi" w:eastAsia="DejaVu Sans" w:hAnsiTheme="majorHAnsi" w:cstheme="majorHAnsi"/>
                <w:sz w:val="20"/>
                <w:szCs w:val="20"/>
              </w:rPr>
              <w:t>Демонтаж обоїв із стін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6A4C" w:rsidRPr="00821A60" w:rsidRDefault="00F37F15" w:rsidP="00386A4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821A60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A4C" w:rsidRPr="00821A60" w:rsidRDefault="00E16363" w:rsidP="00386A4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A4C" w:rsidRDefault="00386A4C" w:rsidP="00386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uk-UA" w:eastAsia="ru-RU"/>
              </w:rPr>
            </w:pPr>
          </w:p>
        </w:tc>
      </w:tr>
      <w:tr w:rsidR="00BD5073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73" w:rsidRPr="00821A60" w:rsidRDefault="00BD5073" w:rsidP="00BD507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073" w:rsidRPr="00821A60" w:rsidRDefault="00BD5073" w:rsidP="00BD5073">
            <w:pPr>
              <w:pStyle w:val="ab"/>
              <w:rPr>
                <w:rStyle w:val="2"/>
                <w:rFonts w:asciiTheme="majorHAnsi" w:eastAsia="DejaVu Sans" w:hAnsiTheme="majorHAnsi" w:cstheme="majorHAnsi"/>
                <w:sz w:val="20"/>
                <w:szCs w:val="20"/>
              </w:rPr>
            </w:pPr>
            <w:r w:rsidRPr="00821A60">
              <w:rPr>
                <w:rStyle w:val="2"/>
                <w:rFonts w:asciiTheme="majorHAnsi" w:eastAsia="DejaVu Sans" w:hAnsiTheme="majorHAnsi" w:cstheme="majorHAnsi"/>
                <w:sz w:val="20"/>
                <w:szCs w:val="20"/>
              </w:rPr>
              <w:t>Демонтаж вікон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073" w:rsidRPr="00821A60" w:rsidRDefault="00F37F15" w:rsidP="00BD507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821A60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073" w:rsidRPr="00821A60" w:rsidRDefault="00E16363" w:rsidP="00BD507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073" w:rsidRDefault="00BD5073" w:rsidP="00BD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uk-UA" w:eastAsia="ru-RU"/>
              </w:rPr>
            </w:pPr>
          </w:p>
        </w:tc>
      </w:tr>
      <w:tr w:rsidR="00035091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91" w:rsidRPr="00821A60" w:rsidRDefault="00035091" w:rsidP="00BD5073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091" w:rsidRPr="00821A60" w:rsidRDefault="00035091" w:rsidP="00BD5073">
            <w:pPr>
              <w:pStyle w:val="ab"/>
              <w:rPr>
                <w:rStyle w:val="2"/>
                <w:rFonts w:asciiTheme="majorHAnsi" w:eastAsia="DejaVu Sans" w:hAnsiTheme="majorHAnsi" w:cstheme="majorHAnsi"/>
                <w:sz w:val="20"/>
                <w:szCs w:val="20"/>
              </w:rPr>
            </w:pPr>
            <w:r w:rsidRPr="0000674C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Розбирання лаг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091" w:rsidRPr="00821A60" w:rsidRDefault="00035091" w:rsidP="00BD507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00674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100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091" w:rsidRPr="00821A60" w:rsidRDefault="00E16363" w:rsidP="00BD507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6</w:t>
            </w:r>
            <w:r w:rsidR="00035091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091" w:rsidRDefault="00035091" w:rsidP="00BD5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uk-UA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45" w:rsidRPr="00443B45" w:rsidRDefault="00443B45" w:rsidP="00443B45">
            <w:pPr>
              <w:spacing w:line="19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443B45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Розбирання дощатих основ щитового паркету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821A60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821A60" w:rsidRDefault="00E16363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2</w:t>
            </w:r>
            <w:r w:rsidR="00443B45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uk-UA" w:eastAsia="ru-RU"/>
              </w:rPr>
            </w:pPr>
          </w:p>
        </w:tc>
      </w:tr>
      <w:tr w:rsidR="00F87C1D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D" w:rsidRPr="00821A60" w:rsidRDefault="00F87C1D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C1D" w:rsidRPr="00F87C1D" w:rsidRDefault="00F87C1D" w:rsidP="00443B45">
            <w:pPr>
              <w:spacing w:line="190" w:lineRule="exact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Демонтаж перил із арматури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C1D" w:rsidRDefault="00F87C1D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м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/</w:t>
            </w: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1D" w:rsidRPr="00F87C1D" w:rsidRDefault="00F87C1D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1D" w:rsidRDefault="00F87C1D" w:rsidP="0044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uk-UA" w:eastAsia="ru-RU"/>
              </w:rPr>
            </w:pPr>
          </w:p>
        </w:tc>
      </w:tr>
      <w:tr w:rsidR="00443B45" w:rsidTr="00E16363">
        <w:trPr>
          <w:trHeight w:val="4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821A60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Електромонтажні роботи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821A60" w:rsidRDefault="00443B45" w:rsidP="00443B45">
            <w:pPr>
              <w:pStyle w:val="1"/>
              <w:rPr>
                <w:rFonts w:asciiTheme="majorHAnsi" w:hAnsiTheme="majorHAnsi" w:cstheme="majorHAnsi"/>
                <w:b w:val="0"/>
                <w:sz w:val="18"/>
                <w:szCs w:val="18"/>
                <w:lang w:val="uk-UA"/>
              </w:rPr>
            </w:pPr>
            <w:r w:rsidRPr="00821A60">
              <w:rPr>
                <w:rStyle w:val="2"/>
                <w:rFonts w:asciiTheme="majorHAnsi" w:eastAsia="Calibri" w:hAnsiTheme="majorHAnsi" w:cstheme="majorHAnsi"/>
                <w:b w:val="0"/>
                <w:sz w:val="18"/>
                <w:szCs w:val="18"/>
              </w:rPr>
              <w:t>Демонтаж схованої електропроводки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821A60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821A60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 w:rsidRPr="00821A60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3,5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uk-UA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821A60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821A60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Прокладання проводів при схованій проводці по необштукатуреній поверхні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821A60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8,5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uk-UA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821A60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  <w:r w:rsidRPr="00821A60"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  <w:t xml:space="preserve">Кабель для електричної лінії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821A60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821A60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821A60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Установлення щитків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821A60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uk-UA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821A60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  <w:r w:rsidRPr="00821A60"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  <w:t>Щиток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821A60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821A60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821A60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Установлення вимикачів утопленого типу при схованій проводці, 1-клавішних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821A60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0,29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821A60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821A60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Вимикачі двохклавішні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821A60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821A60" w:rsidRDefault="002B2CBA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4</w:t>
            </w:r>
            <w:r w:rsidR="00443B45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821A60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821A60">
              <w:rPr>
                <w:rFonts w:asciiTheme="majorHAnsi" w:eastAsia="DejaVu Sans" w:hAnsiTheme="majorHAnsi" w:cstheme="majorHAnsi"/>
                <w:color w:val="000000"/>
                <w:sz w:val="18"/>
                <w:szCs w:val="18"/>
                <w:lang w:val="uk-UA" w:eastAsia="uk-UA" w:bidi="uk-UA"/>
              </w:rPr>
              <w:t>Вимикачі одноклавішні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821A60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821A60" w:rsidRDefault="002B2CBA" w:rsidP="002B2CB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 xml:space="preserve">        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A56779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  <w:t>Автомат 25 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A56779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A56779" w:rsidRDefault="002B2CBA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2</w:t>
            </w:r>
            <w:r w:rsidR="00443B45">
              <w:rPr>
                <w:rFonts w:asciiTheme="majorHAnsi" w:hAnsiTheme="majorHAnsi" w:cstheme="maj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821A60" w:rsidRDefault="00443B45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0913A8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  <w:r w:rsidRPr="000913A8"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  <w:t>Автомат 16 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913A8" w:rsidRDefault="00443B45" w:rsidP="002B2CB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</w:t>
            </w:r>
            <w:r w:rsidR="002B2CBA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0913A8" w:rsidRDefault="00443B45" w:rsidP="00443B45">
            <w:pPr>
              <w:spacing w:after="0" w:line="256" w:lineRule="auto"/>
              <w:rPr>
                <w:rFonts w:asciiTheme="majorHAnsi" w:eastAsiaTheme="minorHAnsi" w:hAnsiTheme="majorHAnsi" w:cstheme="majorHAnsi"/>
                <w:sz w:val="18"/>
                <w:szCs w:val="18"/>
                <w:lang w:val="ru-RU"/>
              </w:rPr>
            </w:pPr>
            <w:r w:rsidRPr="000913A8">
              <w:rPr>
                <w:rFonts w:asciiTheme="majorHAnsi" w:eastAsiaTheme="minorHAnsi" w:hAnsiTheme="majorHAnsi" w:cstheme="majorHAnsi"/>
                <w:sz w:val="18"/>
                <w:szCs w:val="18"/>
                <w:lang w:val="ru-RU"/>
              </w:rPr>
              <w:t>Лічильник електричний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A04237" w:rsidRDefault="00443B45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0913A8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0913A8"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>Установлення штепсельних розеток утопленого типу при схованій проводці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A04237" w:rsidRDefault="00443B45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0913A8" w:rsidRDefault="00443B45" w:rsidP="00443B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913A8"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>Розетка із заземленням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A04237" w:rsidRDefault="00443B45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0913A8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0913A8"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>Прокладання кабелю перерізом до 6 мм2 на скобах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8,5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A04237" w:rsidRDefault="00443B45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6D6157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57" w:rsidRDefault="006D6157" w:rsidP="00443B45">
            <w:pPr>
              <w:spacing w:after="0" w:line="240" w:lineRule="auto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157" w:rsidRPr="000913A8" w:rsidRDefault="006D6157" w:rsidP="00443B45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>Монтаж пожежної сигналізації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157" w:rsidRPr="000913A8" w:rsidRDefault="006D6157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57" w:rsidRPr="000913A8" w:rsidRDefault="006D6157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57" w:rsidRPr="00A04237" w:rsidRDefault="006D6157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6D6157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57" w:rsidRDefault="006D6157" w:rsidP="00443B45">
            <w:pPr>
              <w:spacing w:after="0" w:line="240" w:lineRule="auto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157" w:rsidRDefault="006D6157" w:rsidP="00443B45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>Комплектуючі до пожежної сигналізації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157" w:rsidRDefault="006D6157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57" w:rsidRDefault="006D6157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157" w:rsidRPr="00A04237" w:rsidRDefault="006D6157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0913A8" w:rsidRDefault="00443B45" w:rsidP="00443B4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913A8"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>Монтаж світильників для люмінесцентних ламп, які встановлюються на штирах, кількість ламп понад 2 до 4 шт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0,9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A04237" w:rsidRDefault="00443B45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ru-RU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0913A8" w:rsidRDefault="00810E68" w:rsidP="00443B45">
            <w:pPr>
              <w:pStyle w:val="a4"/>
              <w:spacing w:line="256" w:lineRule="auto"/>
              <w:rPr>
                <w:rFonts w:asciiTheme="majorHAnsi" w:hAnsiTheme="majorHAnsi" w:cstheme="majorHAnsi"/>
                <w:sz w:val="18"/>
                <w:szCs w:val="18"/>
                <w:lang w:val="uk-UA" w:eastAsia="en-US"/>
              </w:rPr>
            </w:pPr>
            <w:r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>Розетки із подвійним заземлен</w:t>
            </w:r>
            <w:r w:rsidR="00443B45" w:rsidRPr="000913A8"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>ням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A04237" w:rsidRDefault="00443B45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0913A8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0913A8"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>Роз</w:t>
            </w:r>
            <w:r w:rsidR="00810E68"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>етки силові накладні із заземлен</w:t>
            </w:r>
            <w:r w:rsidRPr="000913A8"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>ням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A04237" w:rsidRDefault="00443B45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0913A8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0913A8"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 xml:space="preserve">Світлодіодні світильники до санвузлів 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A04237" w:rsidRDefault="00443B45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443B45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Default="00443B45" w:rsidP="00443B45">
            <w:pPr>
              <w:spacing w:after="0" w:line="240" w:lineRule="auto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0913A8" w:rsidRDefault="00443B45" w:rsidP="00443B4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0913A8"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>Світлодіодні світильники коридори, кімнати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913A8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913A8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A04237" w:rsidRDefault="00443B45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443B45" w:rsidRPr="009611A1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9611A1" w:rsidRDefault="00BC3ED1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611A1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Монтажні роботи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B45" w:rsidRPr="009611A1" w:rsidRDefault="00443B45" w:rsidP="00443B45">
            <w:pPr>
              <w:spacing w:line="190" w:lineRule="exact"/>
              <w:rPr>
                <w:rFonts w:asciiTheme="majorHAnsi" w:hAnsiTheme="majorHAnsi" w:cstheme="majorHAnsi"/>
                <w:sz w:val="18"/>
                <w:szCs w:val="18"/>
              </w:rPr>
            </w:pPr>
            <w:r w:rsidRPr="009611A1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 xml:space="preserve">Улаштування цегляних перегородок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9611A1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100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9611A1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0,18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9611A1" w:rsidRDefault="00443B45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443B45" w:rsidRPr="009611A1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9611A1" w:rsidRDefault="00443B45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9611A1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9611A1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Ремонт штукатурки стін вапняно- алебастровим розчином, площа до 1 м2, товщина шару 25 мм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9611A1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100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9611A1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9611A1" w:rsidRDefault="00443B45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1C3700" w:rsidRPr="009611A1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0" w:rsidRPr="009611A1" w:rsidRDefault="001C3700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00" w:rsidRPr="00782C5B" w:rsidRDefault="001C3700" w:rsidP="00443B45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  <w:highlight w:val="yellow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>Грунтовка стін, монтаж сітки, вирівнювання стін, монтаж кутників, маяків, поклейка скловолокна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700" w:rsidRDefault="001C3700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00" w:rsidRDefault="00C7076C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00" w:rsidRPr="009611A1" w:rsidRDefault="001C3700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1C3700" w:rsidRPr="009611A1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0" w:rsidRPr="009611A1" w:rsidRDefault="001C3700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00" w:rsidRPr="00782C5B" w:rsidRDefault="001C3700" w:rsidP="00443B45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>Шліфування стін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700" w:rsidRDefault="001C3700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00" w:rsidRDefault="00C7076C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00" w:rsidRPr="009611A1" w:rsidRDefault="001C3700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1C3700" w:rsidRPr="009611A1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0" w:rsidRPr="009611A1" w:rsidRDefault="001C3700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00" w:rsidRPr="00782C5B" w:rsidRDefault="001C3700" w:rsidP="00443B45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>Стартова шпаклівка стін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700" w:rsidRDefault="001C3700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00" w:rsidRDefault="00C7076C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00" w:rsidRPr="009611A1" w:rsidRDefault="001C3700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1C3700" w:rsidRPr="009611A1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00" w:rsidRPr="009611A1" w:rsidRDefault="001C3700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700" w:rsidRPr="00782C5B" w:rsidRDefault="001C3700" w:rsidP="00443B45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color w:val="auto"/>
                <w:sz w:val="18"/>
                <w:szCs w:val="18"/>
              </w:rPr>
              <w:t>Фінішна шпаклівка стін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700" w:rsidRDefault="001C3700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00" w:rsidRDefault="00C7076C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330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00" w:rsidRPr="009611A1" w:rsidRDefault="001C3700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443B45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00674C" w:rsidRDefault="00443B45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00674C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00674C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Фарбування раніше пофарбованих стін усередині будівлі водоемульсійними сумішами з розчищенням до 10%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00674C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0674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100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0674C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0674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2,2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0674C" w:rsidRDefault="00443B45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443B45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00674C" w:rsidRDefault="00443B45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00674C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00674C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Фарбування раніше пофарбованих стель усередині будівлі водоемульсійними сумішами з розчищенням до 10%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00674C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0674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100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0674C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0674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2,,1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0674C" w:rsidRDefault="00443B45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443B45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00674C" w:rsidRDefault="00443B45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00674C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00674C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Ремонт штукатурки внутрішніх стін по каменю та бетону цементно-вапняним розчином, площа до 1 м2, товщина шару 20 мм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00674C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0674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100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0674C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0674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9,5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0674C" w:rsidRDefault="00443B45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443B45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45" w:rsidRPr="0000674C" w:rsidRDefault="00443B45" w:rsidP="00443B45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B45" w:rsidRPr="0000674C" w:rsidRDefault="00443B45" w:rsidP="00443B45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00674C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Улаштування покриттів з керамічних плиток на розчині із сухої клеючої суміші, кількість плиток в 1 м2 понад 7 до 12 шт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B45" w:rsidRPr="0000674C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0674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100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0674C" w:rsidRDefault="00443B45" w:rsidP="00443B4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0674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B45" w:rsidRPr="0000674C" w:rsidRDefault="00443B45" w:rsidP="00443B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035091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91" w:rsidRPr="0000674C" w:rsidRDefault="00035091" w:rsidP="000350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091" w:rsidRPr="00543EFF" w:rsidRDefault="00035091" w:rsidP="00035091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  <w:highlight w:val="yellow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Грунтовка стелі, монтаж сітки, вирі</w:t>
            </w:r>
            <w:r w:rsidR="00C7076C"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внювання стелі,</w:t>
            </w: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 xml:space="preserve">  поклейка </w:t>
            </w:r>
            <w:r w:rsidR="005955D4"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 xml:space="preserve"> стелі склополот</w:t>
            </w: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ном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091" w:rsidRPr="0000674C" w:rsidRDefault="00035091" w:rsidP="000350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091" w:rsidRPr="0000674C" w:rsidRDefault="00C7076C" w:rsidP="000350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091" w:rsidRPr="0000674C" w:rsidRDefault="00035091" w:rsidP="000350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035091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91" w:rsidRPr="0000674C" w:rsidRDefault="00035091" w:rsidP="000350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091" w:rsidRPr="00782C5B" w:rsidRDefault="00035091" w:rsidP="00035091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Стартова шпаклівка стелі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091" w:rsidRPr="0000674C" w:rsidRDefault="00035091" w:rsidP="000350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091" w:rsidRPr="0000674C" w:rsidRDefault="00C7076C" w:rsidP="000350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091" w:rsidRPr="0000674C" w:rsidRDefault="00035091" w:rsidP="000350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F87C1D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1D" w:rsidRPr="0000674C" w:rsidRDefault="00F87C1D" w:rsidP="000350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C1D" w:rsidRPr="00F87C1D" w:rsidRDefault="00F87C1D" w:rsidP="00035091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Монтаж перил із нержавіючої сталі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C1D" w:rsidRDefault="00F87C1D" w:rsidP="000350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м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1D" w:rsidRDefault="00F87C1D" w:rsidP="000350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C1D" w:rsidRPr="0000674C" w:rsidRDefault="00F87C1D" w:rsidP="000350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035091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91" w:rsidRPr="0000674C" w:rsidRDefault="00035091" w:rsidP="000350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091" w:rsidRPr="00782C5B" w:rsidRDefault="00035091" w:rsidP="00035091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Фінішна шпаклівка стелі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091" w:rsidRPr="0000674C" w:rsidRDefault="00035091" w:rsidP="000350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091" w:rsidRPr="0000674C" w:rsidRDefault="006D6157" w:rsidP="000350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19</w:t>
            </w:r>
            <w:r w:rsidR="00C7076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091" w:rsidRPr="0000674C" w:rsidRDefault="00035091" w:rsidP="000350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035091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91" w:rsidRPr="0000674C" w:rsidRDefault="00035091" w:rsidP="000350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091" w:rsidRPr="00782C5B" w:rsidRDefault="00035091" w:rsidP="00035091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Шпаклівка стелі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091" w:rsidRPr="0000674C" w:rsidRDefault="00035091" w:rsidP="000350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091" w:rsidRPr="0000674C" w:rsidRDefault="006D6157" w:rsidP="000350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19</w:t>
            </w:r>
            <w:r w:rsidR="00C7076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091" w:rsidRPr="0000674C" w:rsidRDefault="00035091" w:rsidP="000350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0350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782C5B" w:rsidRDefault="005955D4" w:rsidP="00035091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Грунтовка відкосів, оштукатурювання відкосів, монтаж кутників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Default="002B2CBA" w:rsidP="000350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</w:t>
            </w:r>
            <w:r w:rsidR="005955D4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C7076C" w:rsidP="000350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0350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035091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91" w:rsidRPr="0000674C" w:rsidRDefault="00035091" w:rsidP="00035091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5091" w:rsidRPr="00782C5B" w:rsidRDefault="005955D4" w:rsidP="00035091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Стартова шпаклівка відкосів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091" w:rsidRPr="0000674C" w:rsidRDefault="002B2CBA" w:rsidP="002B2CB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091" w:rsidRPr="0000674C" w:rsidRDefault="00C7076C" w:rsidP="0003509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091" w:rsidRPr="0000674C" w:rsidRDefault="00035091" w:rsidP="0003509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782C5B" w:rsidRDefault="005955D4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Фінішна шпаклівка відкосів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00674C" w:rsidRDefault="002B2CBA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C7076C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4E7F2A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A" w:rsidRPr="0000674C" w:rsidRDefault="004E7F2A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2A" w:rsidRPr="00782C5B" w:rsidRDefault="004E7F2A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 xml:space="preserve">Монтаж систем протипожежного захисту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F2A" w:rsidRDefault="004E7F2A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посл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F2A" w:rsidRDefault="004E7F2A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F2A" w:rsidRPr="0000674C" w:rsidRDefault="004E7F2A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4E7F2A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2A" w:rsidRPr="0000674C" w:rsidRDefault="004E7F2A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F2A" w:rsidRDefault="004E7F2A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Система протипожежного захисту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7F2A" w:rsidRDefault="004E7F2A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F2A" w:rsidRDefault="004E7F2A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F2A" w:rsidRPr="0000674C" w:rsidRDefault="004E7F2A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0D605E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5E" w:rsidRPr="0000674C" w:rsidRDefault="000D605E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05E" w:rsidRDefault="000D605E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Вивіз будівельного сміття (супутні послуги)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05E" w:rsidRDefault="000D605E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посл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5E" w:rsidRDefault="000D605E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05E" w:rsidRPr="0000674C" w:rsidRDefault="000D605E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782C5B" w:rsidRDefault="005955D4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Шпаклівка відкосів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Default="00543EFF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C7076C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035091" w:rsidRDefault="005955D4" w:rsidP="005955D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035091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Плитки керамічні для підлог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0674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0674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035091" w:rsidRDefault="005955D4" w:rsidP="005955D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035091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Плитка керамічна для стін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0674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0674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val="uk-UA"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035091" w:rsidRDefault="005955D4" w:rsidP="005955D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035091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 xml:space="preserve">Кольоровий шов 2-5мм </w:t>
            </w:r>
            <w:r w:rsidRPr="00035091">
              <w:rPr>
                <w:rStyle w:val="2"/>
                <w:rFonts w:asciiTheme="majorHAnsi" w:eastAsia="Calibri" w:hAnsiTheme="majorHAnsi" w:cstheme="majorHAnsi"/>
                <w:sz w:val="18"/>
                <w:szCs w:val="18"/>
                <w:lang w:val="de-DE" w:eastAsia="de-DE" w:bidi="de-DE"/>
              </w:rPr>
              <w:t xml:space="preserve">Ceresit </w:t>
            </w:r>
            <w:r w:rsidRPr="00035091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 xml:space="preserve">СЕ 33 </w:t>
            </w:r>
            <w:r w:rsidRPr="00035091">
              <w:rPr>
                <w:rStyle w:val="2"/>
                <w:rFonts w:asciiTheme="majorHAnsi" w:eastAsia="Calibri" w:hAnsiTheme="majorHAnsi" w:cstheme="majorHAnsi"/>
                <w:sz w:val="18"/>
                <w:szCs w:val="18"/>
                <w:lang w:val="ru-RU" w:eastAsia="ru-RU" w:bidi="ru-RU"/>
              </w:rPr>
              <w:t>СУПЕР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00674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2B2CBA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035091" w:rsidRDefault="005955D4" w:rsidP="005955D4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  <w:r w:rsidRPr="00035091"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  <w:t>Облицювання керамічною плиткою стін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AC22B1" w:rsidRDefault="005955D4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AC22B1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100 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AC22B1" w:rsidRDefault="002B2CBA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035091" w:rsidRDefault="005955D4" w:rsidP="005955D4">
            <w:pPr>
              <w:spacing w:after="0" w:line="240" w:lineRule="auto"/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</w:pPr>
            <w:r w:rsidRPr="00035091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 xml:space="preserve">Клеюча суміш для керамічної плитки </w:t>
            </w:r>
            <w:r w:rsidRPr="00035091">
              <w:rPr>
                <w:rStyle w:val="2"/>
                <w:rFonts w:asciiTheme="majorHAnsi" w:eastAsia="Calibri" w:hAnsiTheme="majorHAnsi" w:cstheme="majorHAnsi"/>
                <w:sz w:val="18"/>
                <w:szCs w:val="18"/>
                <w:lang w:val="de-DE" w:eastAsia="de-DE" w:bidi="de-DE"/>
              </w:rPr>
              <w:t xml:space="preserve">Ceresit CM </w:t>
            </w:r>
            <w:r w:rsidRPr="00035091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AC22B1" w:rsidRDefault="005955D4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AC22B1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AC22B1" w:rsidRDefault="002B2CBA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23</w:t>
            </w:r>
            <w:r w:rsidR="005955D4" w:rsidRPr="00AC22B1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035091" w:rsidRDefault="005955D4" w:rsidP="005955D4">
            <w:pPr>
              <w:spacing w:after="0" w:line="240" w:lineRule="auto"/>
              <w:rPr>
                <w:rStyle w:val="2"/>
                <w:rFonts w:asciiTheme="majorHAnsi" w:eastAsia="DejaVu Sans" w:hAnsiTheme="majorHAnsi" w:cstheme="majorHAnsi"/>
                <w:sz w:val="18"/>
                <w:szCs w:val="18"/>
              </w:rPr>
            </w:pPr>
            <w:r w:rsidRPr="00035091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Улаштування цементної стяжки товщиною 20 мм по бетонній основі площею до 45 м2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AC22B1" w:rsidRDefault="005955D4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AC22B1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AC22B1" w:rsidRDefault="005955D4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AC22B1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0,42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035091" w:rsidRDefault="005955D4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035091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Фарба для стін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AC22B1" w:rsidRDefault="005955D4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AC22B1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10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AC22B1" w:rsidRDefault="002B2CBA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4</w:t>
            </w:r>
            <w:r w:rsidR="00C7076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035091" w:rsidRDefault="005955D4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Водоемульсійна суміш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AC22B1" w:rsidRDefault="005955D4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AC22B1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AC22B1" w:rsidRDefault="00C7076C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035091" w:rsidRDefault="005955D4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035091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 xml:space="preserve">Грунтовка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AC22B1" w:rsidRDefault="005955D4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 w:rsidRPr="00AC22B1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10 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AC22B1" w:rsidRDefault="00C7076C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782C5B" w:rsidRDefault="005955D4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Кутники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C7076C" w:rsidRDefault="00C7076C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AC22B1" w:rsidRDefault="00782C5B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10</w:t>
            </w:r>
            <w:r w:rsidR="00C7076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782C5B" w:rsidRDefault="005955D4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Маяки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Default="00C7076C" w:rsidP="00C7076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C7076C" w:rsidRDefault="00C7076C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2B2CBA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BA" w:rsidRPr="0000674C" w:rsidRDefault="002B2CBA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CBA" w:rsidRPr="00782C5B" w:rsidRDefault="002B2CBA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Перила із нержавіючої сталі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2CBA" w:rsidRDefault="002B2CBA" w:rsidP="00C7076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</w:t>
            </w:r>
            <w:r w:rsidR="00F87C1D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CBA" w:rsidRDefault="00F87C1D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CBA" w:rsidRPr="0000674C" w:rsidRDefault="002B2CBA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782C5B" w:rsidRDefault="005955D4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Склополотно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C7076C" w:rsidRDefault="00C7076C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C7076C" w:rsidRDefault="00C7076C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782C5B" w:rsidRDefault="005955D4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Гіпсова суміш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AC22B1" w:rsidRDefault="005955D4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AC22B1" w:rsidRDefault="00C7076C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1500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782C5B" w:rsidRDefault="005955D4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Перфорований кутник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AC22B1" w:rsidRDefault="00C7076C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C7076C" w:rsidRDefault="00C7076C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5955D4" w:rsidRPr="0000674C" w:rsidTr="00E16363">
        <w:trPr>
          <w:trHeight w:val="3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782C5B" w:rsidRDefault="005955D4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Армуюча сітка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00674C" w:rsidRDefault="00C7076C" w:rsidP="005955D4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 xml:space="preserve">     м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C7076C" w:rsidRDefault="00C7076C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782C5B" w:rsidRDefault="00125DFE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782C5B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Монтаж  підвісної стелі із гіпсокартону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00674C" w:rsidRDefault="00125DFE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C7076C" w:rsidRDefault="00C7076C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5955D4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5D4" w:rsidRPr="00782C5B" w:rsidRDefault="00782C5B" w:rsidP="00782C5B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Монтаж коробів із гіпсокартону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55D4" w:rsidRPr="0000674C" w:rsidRDefault="002B2CBA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782C5B" w:rsidRDefault="002B2CBA" w:rsidP="002B2CB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5D4" w:rsidRPr="0000674C" w:rsidRDefault="005955D4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782C5B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5B" w:rsidRPr="0000674C" w:rsidRDefault="00782C5B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C5B" w:rsidRPr="00782C5B" w:rsidRDefault="00782C5B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 xml:space="preserve">Гіпсокартон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C5B" w:rsidRDefault="00782C5B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C5B" w:rsidRPr="00782C5B" w:rsidRDefault="00782C5B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C5B" w:rsidRPr="0000674C" w:rsidRDefault="00782C5B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DC5E32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2" w:rsidRPr="0000674C" w:rsidRDefault="00DC5E32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E32" w:rsidRDefault="00DC5E32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Плівка п\етил рукава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E32" w:rsidRDefault="00DC5E32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32" w:rsidRDefault="00DC5E32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32" w:rsidRPr="0000674C" w:rsidRDefault="00DC5E32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DC5E32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2" w:rsidRPr="0000674C" w:rsidRDefault="00DC5E32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E32" w:rsidRPr="00DC5E32" w:rsidRDefault="00DC5E32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 w:rsidRPr="00DC5E32"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 xml:space="preserve">Склосітка </w:t>
            </w:r>
            <w:r w:rsidRPr="00DC5E32">
              <w:rPr>
                <w:rFonts w:asciiTheme="majorHAnsi" w:hAnsiTheme="majorHAnsi" w:cstheme="majorHAnsi"/>
                <w:sz w:val="18"/>
                <w:szCs w:val="18"/>
              </w:rPr>
              <w:t xml:space="preserve">CA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160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E32" w:rsidRDefault="00DC5E32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32" w:rsidRDefault="00DC5E32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32" w:rsidRPr="0000674C" w:rsidRDefault="00DC5E32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DC5E32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2" w:rsidRPr="0000674C" w:rsidRDefault="00DC5E32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E32" w:rsidRDefault="00DC5E32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Газоблок 10*20*60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E32" w:rsidRDefault="00DC5E32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32" w:rsidRDefault="00E16363" w:rsidP="00E1636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32" w:rsidRPr="0000674C" w:rsidRDefault="00DC5E32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DC5E32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2" w:rsidRPr="0000674C" w:rsidRDefault="00DC5E32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E32" w:rsidRDefault="00DC5E32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цемент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E32" w:rsidRDefault="00DC5E32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мішки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32" w:rsidRDefault="00E16363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32" w:rsidRPr="0000674C" w:rsidRDefault="00DC5E32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DC5E32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2" w:rsidRPr="0000674C" w:rsidRDefault="00DC5E32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E32" w:rsidRDefault="00DC5E32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штукатурка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E32" w:rsidRDefault="00DC5E32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мішки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32" w:rsidRDefault="00E16363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32" w:rsidRPr="0000674C" w:rsidRDefault="00DC5E32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DC5E32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2" w:rsidRPr="0000674C" w:rsidRDefault="00DC5E32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E32" w:rsidRDefault="00DC5E32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Цвяхи 200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E32" w:rsidRDefault="00DC5E32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32" w:rsidRDefault="00DC5E32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32" w:rsidRPr="0000674C" w:rsidRDefault="00DC5E32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E16363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63" w:rsidRPr="0000674C" w:rsidRDefault="00E16363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6363" w:rsidRDefault="00E16363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Шруби до гіпсокартону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6363" w:rsidRDefault="00E16363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363" w:rsidRDefault="00E16363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363" w:rsidRPr="0000674C" w:rsidRDefault="00E16363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DC5E32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2" w:rsidRPr="0000674C" w:rsidRDefault="00DC5E32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E32" w:rsidRDefault="00DC5E32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Скотч малярний 48 мм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E32" w:rsidRDefault="00DC5E32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32" w:rsidRDefault="00E16363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5</w:t>
            </w:r>
            <w:r w:rsidR="00DC5E32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32" w:rsidRPr="0000674C" w:rsidRDefault="00DC5E32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DC5E32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2" w:rsidRPr="0000674C" w:rsidRDefault="00DC5E32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5E32" w:rsidRDefault="00470586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Піна клей 750 мл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E32" w:rsidRDefault="00470586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32" w:rsidRDefault="00470586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E32" w:rsidRPr="0000674C" w:rsidRDefault="00DC5E32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  <w:tr w:rsidR="009B2D26" w:rsidRPr="0000674C" w:rsidTr="00E1636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26" w:rsidRPr="0000674C" w:rsidRDefault="009B2D26" w:rsidP="005955D4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D26" w:rsidRDefault="009B2D26" w:rsidP="005955D4">
            <w:pPr>
              <w:spacing w:after="0" w:line="240" w:lineRule="auto"/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Style w:val="2"/>
                <w:rFonts w:asciiTheme="majorHAnsi" w:eastAsia="Calibri" w:hAnsiTheme="majorHAnsi" w:cstheme="majorHAnsi"/>
                <w:sz w:val="18"/>
                <w:szCs w:val="18"/>
              </w:rPr>
              <w:t>Доставка матеріалів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D26" w:rsidRDefault="009B2D26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D26" w:rsidRDefault="00E16363" w:rsidP="005955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uk-UA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D26" w:rsidRPr="0000674C" w:rsidRDefault="009B2D26" w:rsidP="005955D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ru-RU"/>
              </w:rPr>
            </w:pPr>
          </w:p>
        </w:tc>
      </w:tr>
    </w:tbl>
    <w:p w:rsidR="00D67B11" w:rsidRPr="0000674C" w:rsidRDefault="00D67B11" w:rsidP="00D67B11">
      <w:pP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18"/>
          <w:szCs w:val="18"/>
          <w:lang w:val="uk-UA" w:eastAsia="ru-RU"/>
        </w:rPr>
      </w:pPr>
    </w:p>
    <w:p w:rsidR="00D67B11" w:rsidRDefault="00D67B11" w:rsidP="00D67B11">
      <w:pPr>
        <w:spacing w:after="0" w:line="240" w:lineRule="auto"/>
        <w:jc w:val="both"/>
        <w:rPr>
          <w:rFonts w:ascii="Calibri" w:eastAsia="Arial" w:hAnsi="Calibri"/>
          <w:b/>
          <w:color w:val="000000"/>
          <w:sz w:val="22"/>
          <w:szCs w:val="22"/>
          <w:lang w:val="uk-UA" w:eastAsia="ru-RU"/>
        </w:rPr>
      </w:pPr>
    </w:p>
    <w:p w:rsidR="00D67B11" w:rsidRDefault="00D67B11" w:rsidP="00D67B11">
      <w:pPr>
        <w:spacing w:after="0" w:line="240" w:lineRule="auto"/>
        <w:jc w:val="both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D67B11" w:rsidRDefault="00D67B11" w:rsidP="00D67B11">
      <w:pPr>
        <w:spacing w:after="0" w:line="240" w:lineRule="auto"/>
        <w:jc w:val="both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  <w:r>
        <w:rPr>
          <w:rFonts w:ascii="Calibri" w:eastAsia="Arial" w:hAnsi="Calibri"/>
          <w:color w:val="000000"/>
          <w:sz w:val="22"/>
          <w:szCs w:val="22"/>
          <w:lang w:val="uk-UA" w:eastAsia="ru-RU"/>
        </w:rPr>
        <w:t xml:space="preserve">9. Ми зобов’язуємося дотримуватися умов цієї пропозиції 20 днів з дня подання цінової  пропозиції. Наша пропозиція є обов’язковою для нас.  </w:t>
      </w:r>
    </w:p>
    <w:p w:rsidR="00D67B11" w:rsidRDefault="00D67B11" w:rsidP="00D67B11">
      <w:pPr>
        <w:spacing w:after="0" w:line="240" w:lineRule="auto"/>
        <w:jc w:val="both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  <w:r>
        <w:rPr>
          <w:rFonts w:ascii="Calibri" w:eastAsia="Arial" w:hAnsi="Calibri"/>
          <w:color w:val="000000"/>
          <w:sz w:val="22"/>
          <w:szCs w:val="22"/>
          <w:lang w:val="uk-UA" w:eastAsia="ru-RU"/>
        </w:rPr>
        <w:t>10. Якщо наша пропозицію буде обрано, ми зобов’язуємося підписати Договір про закупівлю у строк не пізніше ніж через 3 робочих днів з дати отримання  повідомлення про намір укласти договір про закупівлю.</w:t>
      </w:r>
    </w:p>
    <w:p w:rsidR="00D67B11" w:rsidRDefault="00D67B11" w:rsidP="00D67B11">
      <w:pPr>
        <w:spacing w:after="0" w:line="240" w:lineRule="auto"/>
        <w:jc w:val="both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  <w:r>
        <w:rPr>
          <w:rFonts w:ascii="Calibri" w:eastAsia="Arial" w:hAnsi="Calibri"/>
          <w:color w:val="000000"/>
          <w:sz w:val="22"/>
          <w:szCs w:val="22"/>
          <w:lang w:val="uk-UA" w:eastAsia="ru-RU"/>
        </w:rPr>
        <w:t xml:space="preserve"> 11.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:rsidR="00D67B11" w:rsidRDefault="00D67B11" w:rsidP="00D67B11">
      <w:pPr>
        <w:spacing w:after="0" w:line="240" w:lineRule="auto"/>
        <w:jc w:val="both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D67B11" w:rsidRDefault="00D67B1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  <w:r>
        <w:rPr>
          <w:rFonts w:ascii="Calibri" w:eastAsia="Arial" w:hAnsi="Calibri"/>
          <w:color w:val="000000"/>
          <w:sz w:val="22"/>
          <w:szCs w:val="22"/>
          <w:lang w:val="uk-UA" w:eastAsia="ru-RU"/>
        </w:rPr>
        <w:t>________________________________</w:t>
      </w:r>
      <w:r>
        <w:rPr>
          <w:rFonts w:ascii="Calibri" w:eastAsia="Arial" w:hAnsi="Calibri"/>
          <w:color w:val="000000"/>
          <w:sz w:val="22"/>
          <w:szCs w:val="22"/>
          <w:lang w:val="uk-UA" w:eastAsia="ru-RU"/>
        </w:rPr>
        <w:tab/>
      </w:r>
      <w:r>
        <w:rPr>
          <w:rFonts w:ascii="Calibri" w:eastAsia="Arial" w:hAnsi="Calibri"/>
          <w:color w:val="000000"/>
          <w:sz w:val="22"/>
          <w:szCs w:val="22"/>
          <w:lang w:val="uk-UA" w:eastAsia="ru-RU"/>
        </w:rPr>
        <w:tab/>
        <w:t xml:space="preserve">     ___________   </w:t>
      </w:r>
      <w:r>
        <w:rPr>
          <w:rFonts w:ascii="Calibri" w:eastAsia="Arial" w:hAnsi="Calibri"/>
          <w:color w:val="000000"/>
          <w:sz w:val="22"/>
          <w:szCs w:val="22"/>
          <w:lang w:val="uk-UA" w:eastAsia="ru-RU"/>
        </w:rPr>
        <w:tab/>
      </w:r>
      <w:r>
        <w:rPr>
          <w:rFonts w:ascii="Calibri" w:eastAsia="Arial" w:hAnsi="Calibri"/>
          <w:color w:val="000000"/>
          <w:sz w:val="22"/>
          <w:szCs w:val="22"/>
          <w:lang w:val="uk-UA" w:eastAsia="ru-RU"/>
        </w:rPr>
        <w:tab/>
        <w:t xml:space="preserve">    ______________</w:t>
      </w:r>
    </w:p>
    <w:p w:rsidR="00D67B11" w:rsidRDefault="00D67B1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  <w:r>
        <w:rPr>
          <w:rFonts w:ascii="Calibri" w:eastAsia="Arial" w:hAnsi="Calibri"/>
          <w:color w:val="000000"/>
          <w:sz w:val="22"/>
          <w:szCs w:val="22"/>
          <w:lang w:val="uk-UA" w:eastAsia="ru-RU"/>
        </w:rPr>
        <w:t xml:space="preserve">(посада керівника учасника </w:t>
      </w:r>
    </w:p>
    <w:p w:rsidR="00D67B11" w:rsidRDefault="00D67B1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  <w:r>
        <w:rPr>
          <w:rFonts w:ascii="Calibri" w:eastAsia="Arial" w:hAnsi="Calibri"/>
          <w:color w:val="000000"/>
          <w:sz w:val="22"/>
          <w:szCs w:val="22"/>
          <w:lang w:val="uk-UA" w:eastAsia="ru-RU"/>
        </w:rPr>
        <w:t>або уповноваженої ним особи)                                   (підпис)                                   (ініціали та прізвище)</w:t>
      </w:r>
    </w:p>
    <w:p w:rsidR="00D67B11" w:rsidRDefault="00D67B1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9611A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  <w:r>
        <w:rPr>
          <w:rFonts w:ascii="Calibri" w:eastAsia="Arial" w:hAnsi="Calibri"/>
          <w:color w:val="000000"/>
          <w:sz w:val="22"/>
          <w:szCs w:val="22"/>
          <w:lang w:val="uk-UA" w:eastAsia="ru-RU"/>
        </w:rPr>
        <w:t xml:space="preserve">                                                                                                 М.П. </w:t>
      </w: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p w:rsidR="009611A1" w:rsidRDefault="009611A1" w:rsidP="00D67B11">
      <w:pPr>
        <w:spacing w:after="0" w:line="240" w:lineRule="auto"/>
        <w:rPr>
          <w:rFonts w:ascii="Calibri" w:eastAsia="Arial" w:hAnsi="Calibri"/>
          <w:color w:val="000000"/>
          <w:sz w:val="22"/>
          <w:szCs w:val="22"/>
          <w:lang w:val="uk-UA" w:eastAsia="ru-RU"/>
        </w:rPr>
      </w:pPr>
    </w:p>
    <w:sectPr w:rsidR="009611A1" w:rsidSect="00D67B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58" w:rsidRDefault="00745758" w:rsidP="00D96648">
      <w:pPr>
        <w:spacing w:after="0" w:line="240" w:lineRule="auto"/>
      </w:pPr>
      <w:r>
        <w:separator/>
      </w:r>
    </w:p>
  </w:endnote>
  <w:endnote w:type="continuationSeparator" w:id="0">
    <w:p w:rsidR="00745758" w:rsidRDefault="00745758" w:rsidP="00D9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58" w:rsidRDefault="00745758" w:rsidP="00D96648">
      <w:pPr>
        <w:spacing w:after="0" w:line="240" w:lineRule="auto"/>
      </w:pPr>
      <w:r>
        <w:separator/>
      </w:r>
    </w:p>
  </w:footnote>
  <w:footnote w:type="continuationSeparator" w:id="0">
    <w:p w:rsidR="00745758" w:rsidRDefault="00745758" w:rsidP="00D96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B194C"/>
    <w:multiLevelType w:val="multilevel"/>
    <w:tmpl w:val="72E6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925E6"/>
    <w:multiLevelType w:val="multilevel"/>
    <w:tmpl w:val="3DCA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D3275"/>
    <w:multiLevelType w:val="multilevel"/>
    <w:tmpl w:val="F2CA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17"/>
    <w:rsid w:val="00004066"/>
    <w:rsid w:val="0000674C"/>
    <w:rsid w:val="00035091"/>
    <w:rsid w:val="00055591"/>
    <w:rsid w:val="000664D7"/>
    <w:rsid w:val="00074248"/>
    <w:rsid w:val="000913A8"/>
    <w:rsid w:val="000D605E"/>
    <w:rsid w:val="00125DFE"/>
    <w:rsid w:val="001C3700"/>
    <w:rsid w:val="002B2CBA"/>
    <w:rsid w:val="0037031D"/>
    <w:rsid w:val="00386A4C"/>
    <w:rsid w:val="003E6C70"/>
    <w:rsid w:val="00443B45"/>
    <w:rsid w:val="00470586"/>
    <w:rsid w:val="00476617"/>
    <w:rsid w:val="004E7F2A"/>
    <w:rsid w:val="00513340"/>
    <w:rsid w:val="00543EFF"/>
    <w:rsid w:val="005955D4"/>
    <w:rsid w:val="005A60E8"/>
    <w:rsid w:val="00614934"/>
    <w:rsid w:val="00686D17"/>
    <w:rsid w:val="006C1C08"/>
    <w:rsid w:val="006D6157"/>
    <w:rsid w:val="006E1FC1"/>
    <w:rsid w:val="006E5542"/>
    <w:rsid w:val="00745758"/>
    <w:rsid w:val="00782C5B"/>
    <w:rsid w:val="007937AB"/>
    <w:rsid w:val="00810E68"/>
    <w:rsid w:val="008141C0"/>
    <w:rsid w:val="00821A60"/>
    <w:rsid w:val="0084759A"/>
    <w:rsid w:val="009611A1"/>
    <w:rsid w:val="009765F4"/>
    <w:rsid w:val="009806D9"/>
    <w:rsid w:val="00995DB6"/>
    <w:rsid w:val="009B2D26"/>
    <w:rsid w:val="009E307C"/>
    <w:rsid w:val="00A04237"/>
    <w:rsid w:val="00A32ADC"/>
    <w:rsid w:val="00A56779"/>
    <w:rsid w:val="00A608DF"/>
    <w:rsid w:val="00AC22B1"/>
    <w:rsid w:val="00BB5CAA"/>
    <w:rsid w:val="00BC3ED1"/>
    <w:rsid w:val="00BC586E"/>
    <w:rsid w:val="00BD5073"/>
    <w:rsid w:val="00C7076C"/>
    <w:rsid w:val="00D325FB"/>
    <w:rsid w:val="00D67B11"/>
    <w:rsid w:val="00D96648"/>
    <w:rsid w:val="00DC5E32"/>
    <w:rsid w:val="00E16363"/>
    <w:rsid w:val="00E57885"/>
    <w:rsid w:val="00EF6F67"/>
    <w:rsid w:val="00F37F15"/>
    <w:rsid w:val="00F73B13"/>
    <w:rsid w:val="00F8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46FBB-F61F-4460-9551-62D2490A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11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pl-PL"/>
    </w:rPr>
  </w:style>
  <w:style w:type="paragraph" w:styleId="1">
    <w:name w:val="heading 1"/>
    <w:basedOn w:val="a"/>
    <w:next w:val="a"/>
    <w:link w:val="10"/>
    <w:uiPriority w:val="9"/>
    <w:qFormat/>
    <w:rsid w:val="00D67B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B11"/>
    <w:rPr>
      <w:rFonts w:ascii="Cambria" w:eastAsia="Times New Roman" w:hAnsi="Cambria" w:cs="Times New Roman"/>
      <w:b/>
      <w:bCs/>
      <w:kern w:val="32"/>
      <w:sz w:val="32"/>
      <w:szCs w:val="32"/>
      <w:lang w:val="pl-PL"/>
    </w:rPr>
  </w:style>
  <w:style w:type="character" w:styleId="a3">
    <w:name w:val="Hyperlink"/>
    <w:semiHidden/>
    <w:unhideWhenUsed/>
    <w:rsid w:val="00D67B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7B11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customStyle="1" w:styleId="TableParagraph">
    <w:name w:val="Table Paragraph"/>
    <w:basedOn w:val="a"/>
    <w:uiPriority w:val="1"/>
    <w:semiHidden/>
    <w:qFormat/>
    <w:rsid w:val="00D67B1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uk-UA"/>
    </w:rPr>
  </w:style>
  <w:style w:type="character" w:customStyle="1" w:styleId="viiyi">
    <w:name w:val="viiyi"/>
    <w:rsid w:val="00D67B11"/>
  </w:style>
  <w:style w:type="character" w:customStyle="1" w:styleId="jlqj4b">
    <w:name w:val="jlqj4b"/>
    <w:rsid w:val="00D67B11"/>
  </w:style>
  <w:style w:type="paragraph" w:styleId="a5">
    <w:name w:val="header"/>
    <w:basedOn w:val="a"/>
    <w:link w:val="a6"/>
    <w:uiPriority w:val="99"/>
    <w:unhideWhenUsed/>
    <w:rsid w:val="00D966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648"/>
    <w:rPr>
      <w:rFonts w:ascii="Times New Roman" w:eastAsia="Calibri" w:hAnsi="Times New Roman" w:cs="Times New Roman"/>
      <w:sz w:val="24"/>
      <w:szCs w:val="24"/>
      <w:lang w:val="pl-PL"/>
    </w:rPr>
  </w:style>
  <w:style w:type="paragraph" w:styleId="a7">
    <w:name w:val="footer"/>
    <w:basedOn w:val="a"/>
    <w:link w:val="a8"/>
    <w:uiPriority w:val="99"/>
    <w:unhideWhenUsed/>
    <w:rsid w:val="00D966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648"/>
    <w:rPr>
      <w:rFonts w:ascii="Times New Roman" w:eastAsia="Calibri" w:hAnsi="Times New Roman" w:cs="Times New Roman"/>
      <w:sz w:val="24"/>
      <w:szCs w:val="24"/>
      <w:lang w:val="pl-PL"/>
    </w:rPr>
  </w:style>
  <w:style w:type="paragraph" w:styleId="a9">
    <w:name w:val="Balloon Text"/>
    <w:basedOn w:val="a"/>
    <w:link w:val="aa"/>
    <w:uiPriority w:val="99"/>
    <w:semiHidden/>
    <w:unhideWhenUsed/>
    <w:rsid w:val="00476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617"/>
    <w:rPr>
      <w:rFonts w:ascii="Segoe UI" w:eastAsia="Calibri" w:hAnsi="Segoe UI" w:cs="Segoe UI"/>
      <w:sz w:val="18"/>
      <w:szCs w:val="18"/>
      <w:lang w:val="pl-PL"/>
    </w:rPr>
  </w:style>
  <w:style w:type="character" w:customStyle="1" w:styleId="2">
    <w:name w:val="Основний текст (2)"/>
    <w:basedOn w:val="a0"/>
    <w:rsid w:val="00386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b">
    <w:name w:val="No Spacing"/>
    <w:uiPriority w:val="1"/>
    <w:qFormat/>
    <w:rsid w:val="00386A4C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val="uk-UA" w:eastAsia="uk-UA" w:bidi="uk-UA"/>
    </w:rPr>
  </w:style>
  <w:style w:type="character" w:customStyle="1" w:styleId="20">
    <w:name w:val="Основний текст (2)_"/>
    <w:basedOn w:val="a0"/>
    <w:rsid w:val="00961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3607</Words>
  <Characters>2057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Hrynyshyn</dc:creator>
  <cp:keywords/>
  <dc:description/>
  <cp:lastModifiedBy>pc_e</cp:lastModifiedBy>
  <cp:revision>2</cp:revision>
  <cp:lastPrinted>2023-01-17T12:00:00Z</cp:lastPrinted>
  <dcterms:created xsi:type="dcterms:W3CDTF">2023-02-22T08:01:00Z</dcterms:created>
  <dcterms:modified xsi:type="dcterms:W3CDTF">2023-02-22T08:01:00Z</dcterms:modified>
</cp:coreProperties>
</file>